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A49" w:rsidRDefault="007462AE">
      <w:r>
        <w:rPr>
          <w:b/>
          <w:noProof/>
          <w:lang w:eastAsia="bg-BG"/>
        </w:rPr>
        <w:drawing>
          <wp:inline distT="0" distB="0" distL="0" distR="0" wp14:anchorId="1D2F3D68" wp14:editId="3853872A">
            <wp:extent cx="5590689" cy="1028961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346" cy="103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A49" w:rsidRDefault="00C77A49" w:rsidP="00C77A49"/>
    <w:p w:rsidR="00136FDA" w:rsidRDefault="00C77A49" w:rsidP="00C77A4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A49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C77A49" w:rsidRDefault="00C77A49" w:rsidP="00C77A4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7A49" w:rsidRDefault="00C77A49" w:rsidP="00C77A4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7A49" w:rsidRDefault="00C77A49" w:rsidP="00C77A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2273A2">
        <w:rPr>
          <w:rFonts w:ascii="Times New Roman" w:hAnsi="Times New Roman" w:cs="Times New Roman"/>
          <w:sz w:val="24"/>
          <w:szCs w:val="24"/>
        </w:rPr>
        <w:t>Северозападно държавно предприятие ДП –</w:t>
      </w:r>
      <w:proofErr w:type="spellStart"/>
      <w:r w:rsidRPr="002273A2">
        <w:rPr>
          <w:rFonts w:ascii="Times New Roman" w:hAnsi="Times New Roman" w:cs="Times New Roman"/>
          <w:sz w:val="24"/>
          <w:szCs w:val="24"/>
        </w:rPr>
        <w:t>гр.Враца</w:t>
      </w:r>
      <w:proofErr w:type="spellEnd"/>
      <w:r w:rsidRPr="002273A2">
        <w:rPr>
          <w:rFonts w:ascii="Times New Roman" w:hAnsi="Times New Roman" w:cs="Times New Roman"/>
          <w:sz w:val="24"/>
          <w:szCs w:val="24"/>
        </w:rPr>
        <w:t xml:space="preserve">, уведомява, че във връзка с изпълнение на </w:t>
      </w:r>
      <w:proofErr w:type="spellStart"/>
      <w:r w:rsidRPr="002273A2">
        <w:rPr>
          <w:rFonts w:ascii="Times New Roman" w:hAnsi="Times New Roman" w:cs="Times New Roman"/>
          <w:sz w:val="24"/>
          <w:szCs w:val="24"/>
        </w:rPr>
        <w:t>верификатор</w:t>
      </w:r>
      <w:proofErr w:type="spellEnd"/>
      <w:r w:rsidRPr="002273A2">
        <w:rPr>
          <w:rFonts w:ascii="Times New Roman" w:hAnsi="Times New Roman" w:cs="Times New Roman"/>
          <w:sz w:val="24"/>
          <w:szCs w:val="24"/>
        </w:rPr>
        <w:t xml:space="preserve"> 6.3.1 от Критерий 6 на БССГ по  </w:t>
      </w:r>
      <w:r w:rsidRPr="002273A2">
        <w:rPr>
          <w:rFonts w:ascii="Times New Roman" w:hAnsi="Times New Roman" w:cs="Times New Roman"/>
          <w:sz w:val="24"/>
          <w:szCs w:val="24"/>
          <w:lang w:val="en-US"/>
        </w:rPr>
        <w:t>PEFC</w:t>
      </w:r>
      <w:r w:rsidR="002273A2">
        <w:rPr>
          <w:rFonts w:ascii="Times New Roman" w:hAnsi="Times New Roman" w:cs="Times New Roman"/>
          <w:sz w:val="24"/>
          <w:szCs w:val="24"/>
        </w:rPr>
        <w:t xml:space="preserve">, </w:t>
      </w:r>
      <w:r w:rsidR="00011BE1">
        <w:rPr>
          <w:rFonts w:ascii="Times New Roman" w:hAnsi="Times New Roman" w:cs="Times New Roman"/>
          <w:sz w:val="24"/>
          <w:szCs w:val="24"/>
        </w:rPr>
        <w:t>не могат</w:t>
      </w:r>
      <w:r w:rsidR="002273A2">
        <w:rPr>
          <w:rFonts w:ascii="Times New Roman" w:hAnsi="Times New Roman" w:cs="Times New Roman"/>
          <w:sz w:val="24"/>
          <w:szCs w:val="24"/>
        </w:rPr>
        <w:t xml:space="preserve"> да бъдат публикувани протоколите от обществено обсъждане на Горско стопанските планове на следните териториални поделения:</w:t>
      </w:r>
    </w:p>
    <w:p w:rsidR="002273A2" w:rsidRDefault="002273A2" w:rsidP="00C77A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ДГС-Враца, </w:t>
      </w:r>
      <w:r w:rsidR="005007C9">
        <w:rPr>
          <w:rFonts w:ascii="Times New Roman" w:hAnsi="Times New Roman" w:cs="Times New Roman"/>
          <w:sz w:val="24"/>
          <w:szCs w:val="24"/>
        </w:rPr>
        <w:t>Д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ГС-Лесидрен, ДГС-Ловеч, </w:t>
      </w:r>
      <w:r w:rsidR="00011BE1">
        <w:rPr>
          <w:rFonts w:ascii="Times New Roman" w:hAnsi="Times New Roman" w:cs="Times New Roman"/>
          <w:sz w:val="24"/>
          <w:szCs w:val="24"/>
        </w:rPr>
        <w:t>ДГС-Мездра</w:t>
      </w:r>
      <w:r w:rsidR="00011BE1">
        <w:rPr>
          <w:rFonts w:ascii="Times New Roman" w:hAnsi="Times New Roman" w:cs="Times New Roman"/>
          <w:sz w:val="24"/>
          <w:szCs w:val="24"/>
        </w:rPr>
        <w:t xml:space="preserve">, ДГС-Монтана, </w:t>
      </w:r>
      <w:r>
        <w:rPr>
          <w:rFonts w:ascii="Times New Roman" w:hAnsi="Times New Roman" w:cs="Times New Roman"/>
          <w:sz w:val="24"/>
          <w:szCs w:val="24"/>
        </w:rPr>
        <w:t>ДГС-Никопол</w:t>
      </w:r>
      <w:r w:rsidR="0035362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 ДГС-Плевен</w:t>
      </w:r>
      <w:r w:rsidR="0035362C">
        <w:rPr>
          <w:rFonts w:ascii="Times New Roman" w:hAnsi="Times New Roman" w:cs="Times New Roman"/>
          <w:sz w:val="24"/>
          <w:szCs w:val="24"/>
        </w:rPr>
        <w:t>, поради наличие на конфиденциална информация в тях.</w:t>
      </w:r>
    </w:p>
    <w:p w:rsidR="0035362C" w:rsidRDefault="0035362C" w:rsidP="00C77A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5362C" w:rsidRDefault="0035362C" w:rsidP="00C77A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5362C" w:rsidRDefault="0035362C" w:rsidP="00C77A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5362C" w:rsidRPr="0035362C" w:rsidRDefault="0035362C" w:rsidP="00C77A4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362C">
        <w:rPr>
          <w:rFonts w:ascii="Times New Roman" w:hAnsi="Times New Roman" w:cs="Times New Roman"/>
          <w:b/>
          <w:sz w:val="24"/>
          <w:szCs w:val="24"/>
        </w:rPr>
        <w:t>О</w:t>
      </w:r>
      <w:r w:rsidRPr="003536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т  </w:t>
      </w:r>
      <w:r w:rsidRPr="0035362C">
        <w:rPr>
          <w:rFonts w:ascii="Times New Roman" w:hAnsi="Times New Roman" w:cs="Times New Roman"/>
          <w:b/>
          <w:sz w:val="24"/>
          <w:szCs w:val="24"/>
        </w:rPr>
        <w:t xml:space="preserve"> Ръководството</w:t>
      </w:r>
      <w:r w:rsidR="005007C9">
        <w:rPr>
          <w:rFonts w:ascii="Times New Roman" w:hAnsi="Times New Roman" w:cs="Times New Roman"/>
          <w:b/>
          <w:sz w:val="24"/>
          <w:szCs w:val="24"/>
        </w:rPr>
        <w:t xml:space="preserve"> на СЗДП </w:t>
      </w:r>
      <w:r w:rsidRPr="0035362C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Pr="0035362C">
        <w:rPr>
          <w:rFonts w:ascii="Times New Roman" w:hAnsi="Times New Roman" w:cs="Times New Roman"/>
          <w:b/>
          <w:sz w:val="24"/>
          <w:szCs w:val="24"/>
          <w:lang w:val="en-US"/>
        </w:rPr>
        <w:t>PEFC</w:t>
      </w:r>
    </w:p>
    <w:sectPr w:rsidR="0035362C" w:rsidRPr="0035362C" w:rsidSect="007462AE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2AE"/>
    <w:rsid w:val="00011BE1"/>
    <w:rsid w:val="00136FDA"/>
    <w:rsid w:val="002273A2"/>
    <w:rsid w:val="0035362C"/>
    <w:rsid w:val="005007C9"/>
    <w:rsid w:val="007462AE"/>
    <w:rsid w:val="00C7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563E"/>
  <w15:chartTrackingRefBased/>
  <w15:docId w15:val="{60E1B726-4DB3-4E89-AB4A-EA2E1775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A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2024-02-02T07:26:00Z</dcterms:created>
  <dcterms:modified xsi:type="dcterms:W3CDTF">2024-02-02T10:10:00Z</dcterms:modified>
</cp:coreProperties>
</file>